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CF" w:rsidRPr="0055128E" w:rsidRDefault="009A42CF" w:rsidP="009A42CF">
      <w:pPr>
        <w:bidi/>
        <w:jc w:val="center"/>
        <w:rPr>
          <w:rFonts w:hint="cs"/>
          <w:b/>
          <w:bCs/>
          <w:sz w:val="36"/>
          <w:szCs w:val="36"/>
          <w:rtl/>
          <w:lang w:val="nl-NL"/>
        </w:rPr>
      </w:pPr>
      <w:r w:rsidRPr="0055128E">
        <w:rPr>
          <w:rFonts w:hint="cs"/>
          <w:b/>
          <w:bCs/>
          <w:sz w:val="36"/>
          <w:szCs w:val="36"/>
          <w:rtl/>
          <w:lang w:val="nl-NL"/>
        </w:rPr>
        <w:t>ملخّص اجتمــاع المكتب الجامعي</w:t>
      </w:r>
    </w:p>
    <w:p w:rsidR="009A42CF" w:rsidRPr="0055128E" w:rsidRDefault="009A42CF" w:rsidP="009A42CF">
      <w:pPr>
        <w:bidi/>
        <w:rPr>
          <w:rFonts w:hint="cs"/>
          <w:b/>
          <w:bCs/>
          <w:sz w:val="26"/>
          <w:szCs w:val="26"/>
          <w:rtl/>
          <w:lang w:val="nl-NL"/>
        </w:rPr>
      </w:pPr>
      <w:r>
        <w:rPr>
          <w:rFonts w:hint="cs"/>
          <w:b/>
          <w:bCs/>
          <w:sz w:val="26"/>
          <w:szCs w:val="26"/>
          <w:rtl/>
          <w:lang w:val="nl-NL"/>
        </w:rPr>
        <w:t xml:space="preserve">             </w:t>
      </w:r>
      <w:r w:rsidRPr="0055128E">
        <w:rPr>
          <w:rFonts w:hint="cs"/>
          <w:b/>
          <w:bCs/>
          <w:sz w:val="26"/>
          <w:szCs w:val="26"/>
          <w:rtl/>
          <w:lang w:val="nl-NL"/>
        </w:rPr>
        <w:t xml:space="preserve">عقد المكتب الجامعي ظهر الثلاثاء 19 </w:t>
      </w:r>
      <w:proofErr w:type="spellStart"/>
      <w:r w:rsidRPr="0055128E">
        <w:rPr>
          <w:rFonts w:hint="cs"/>
          <w:b/>
          <w:bCs/>
          <w:sz w:val="26"/>
          <w:szCs w:val="26"/>
          <w:rtl/>
          <w:lang w:val="nl-NL"/>
        </w:rPr>
        <w:t>ماي</w:t>
      </w:r>
      <w:proofErr w:type="spellEnd"/>
      <w:r w:rsidRPr="0055128E">
        <w:rPr>
          <w:rFonts w:hint="cs"/>
          <w:b/>
          <w:bCs/>
          <w:sz w:val="26"/>
          <w:szCs w:val="26"/>
          <w:rtl/>
          <w:lang w:val="nl-NL"/>
        </w:rPr>
        <w:t xml:space="preserve"> 2015 اجتماعه الدّوري بمقر الجامعة التونسية لكرة القدم وقد تدارس عديد النّقاط.</w:t>
      </w:r>
    </w:p>
    <w:p w:rsidR="009A42CF" w:rsidRPr="00CE1183" w:rsidRDefault="009A42CF" w:rsidP="009A42CF">
      <w:pPr>
        <w:bidi/>
        <w:rPr>
          <w:rFonts w:hint="cs"/>
          <w:b/>
          <w:bCs/>
          <w:sz w:val="28"/>
          <w:szCs w:val="28"/>
          <w:u w:val="single"/>
          <w:rtl/>
          <w:lang w:val="nl-NL"/>
        </w:rPr>
      </w:pPr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 xml:space="preserve"> نشـــاط المنتخبات الـــوطنيّة</w:t>
      </w:r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  في خصوص مباراة منتخبنا الوطنيّ الأولمبي  ضد نظيره الســوداني المبرمجة ليوم السبت 23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مـــاي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2015 انطلاقا من السّــاعة السادسة مساء بالملعب الأولمبي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برادس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تقرر طبع 5000 تذكرة لوضعها على ذمّة الأحبّـــاء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بتسعيرتين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مختلفة 5 دينارات و 3 دينارات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.</w:t>
      </w:r>
      <w:proofErr w:type="spellEnd"/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أمّـــا فيما يتعلّق بمنتخبات الشبان فقد صادق المكتب على المشاركة في الدورة التّي ينظمها اتحـــاد شمال إفريقيا لكرة القدم للفئة العمريّة أقـــلّ من 16 سنة و التي ستحتضنها مدينة الرّبـــاط المغربيّة في الفترة من 7 إلى 11 جــــوان 2015 بمشاركة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تـــونس،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مـــوريطانيا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و المغرب.</w:t>
      </w:r>
    </w:p>
    <w:p w:rsidR="009A42CF" w:rsidRPr="0055128E" w:rsidRDefault="009A42CF" w:rsidP="009A42CF">
      <w:pPr>
        <w:bidi/>
        <w:jc w:val="both"/>
        <w:rPr>
          <w:rFonts w:hint="cs"/>
          <w:b/>
          <w:bCs/>
          <w:sz w:val="26"/>
          <w:szCs w:val="26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كما صادق المكتب على برنـــامج الدورة الدّوليّة للأواسط و التي ستدور بملعبي المنزه و الشـــاذلي زويتن من 9 إلى 14 جـــوان بمشاركة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تــونس،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مـــالي و ليبيا أو بـــوركينا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فـــاسو</w:t>
      </w:r>
      <w:proofErr w:type="spellEnd"/>
      <w:r w:rsidRPr="0055128E">
        <w:rPr>
          <w:rFonts w:hint="cs"/>
          <w:b/>
          <w:bCs/>
          <w:sz w:val="26"/>
          <w:szCs w:val="26"/>
          <w:rtl/>
          <w:lang w:val="nl-NL"/>
        </w:rPr>
        <w:t>.</w:t>
      </w:r>
    </w:p>
    <w:p w:rsidR="009A42CF" w:rsidRPr="00CE1183" w:rsidRDefault="009A42CF" w:rsidP="009A42CF">
      <w:pPr>
        <w:bidi/>
        <w:rPr>
          <w:rFonts w:hint="cs"/>
          <w:b/>
          <w:bCs/>
          <w:sz w:val="28"/>
          <w:szCs w:val="28"/>
          <w:u w:val="single"/>
          <w:rtl/>
          <w:lang w:val="nl-NL"/>
        </w:rPr>
      </w:pPr>
      <w:proofErr w:type="gramStart"/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>النشاط</w:t>
      </w:r>
      <w:proofErr w:type="gramEnd"/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 xml:space="preserve"> الإداري</w:t>
      </w:r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قـــرّر المكتب الجامعي القيام بالإجراءات الإدارية و القانونية اللاّزمـــة لإجـــراء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بتة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علنية للتفويت في 3 سيارات إدارية التي أصبحت بمرور الزّمـــن عـــاجزة عن تغطية الحـــاجيات اليومية لعمل الإدارة و استبدالها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بسايارات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أخــرى عن طريق اتفاقيّة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استشهار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أو بالاقتناء.</w:t>
      </w:r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كمـــا قـــرر المكتب الجــــامعي تعيين الآنسة إينــــاس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اليعقوبي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كاتبة عامة مساعــدة و ذلك لتغطية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الشغـــور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الحـــاصل في هذه الخطة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.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</w:t>
      </w:r>
    </w:p>
    <w:p w:rsidR="009A42CF" w:rsidRPr="00CE1183" w:rsidRDefault="009A42CF" w:rsidP="009A42CF">
      <w:pPr>
        <w:bidi/>
        <w:rPr>
          <w:rFonts w:hint="cs"/>
          <w:b/>
          <w:bCs/>
          <w:sz w:val="28"/>
          <w:szCs w:val="28"/>
          <w:u w:val="single"/>
          <w:rtl/>
          <w:lang w:val="nl-NL"/>
        </w:rPr>
      </w:pPr>
      <w:proofErr w:type="gramStart"/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>المسابقــات</w:t>
      </w:r>
      <w:proofErr w:type="gramEnd"/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اتفق الحـــاضرون على تـــوفير أوفر ظروف النجـــاح لنهائي كأس تونس لكـــرة القدم النسائيّة المبرمج ليوم الأحـــد 24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مـــاي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2015 بملعب الشاذلي زويتن من جهة و نهائي كأس تـــونس لكرة القدم داخـــل القاعات يـــوم 30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مـــاي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2015 بقصر الرياضة بالمنزه من جهة ثانية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.</w:t>
      </w:r>
      <w:proofErr w:type="spellEnd"/>
    </w:p>
    <w:p w:rsidR="009A42CF" w:rsidRPr="00CE1183" w:rsidRDefault="009A42CF" w:rsidP="009A42CF">
      <w:pPr>
        <w:bidi/>
        <w:jc w:val="both"/>
        <w:rPr>
          <w:rFonts w:hint="cs"/>
          <w:b/>
          <w:bCs/>
          <w:sz w:val="28"/>
          <w:szCs w:val="28"/>
          <w:u w:val="single"/>
          <w:rtl/>
          <w:lang w:val="nl-NL"/>
        </w:rPr>
      </w:pPr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 xml:space="preserve"> </w:t>
      </w:r>
      <w:proofErr w:type="gramStart"/>
      <w:r w:rsidRPr="00CE1183">
        <w:rPr>
          <w:rFonts w:hint="cs"/>
          <w:b/>
          <w:bCs/>
          <w:sz w:val="28"/>
          <w:szCs w:val="28"/>
          <w:u w:val="single"/>
          <w:rtl/>
          <w:lang w:val="nl-NL"/>
        </w:rPr>
        <w:t>متفرّقــــــات</w:t>
      </w:r>
      <w:proofErr w:type="gramEnd"/>
    </w:p>
    <w:p w:rsidR="009A42CF" w:rsidRPr="00CE1183" w:rsidRDefault="009A42CF" w:rsidP="009A42CF">
      <w:pPr>
        <w:bidi/>
        <w:jc w:val="both"/>
        <w:rPr>
          <w:rFonts w:hint="cs"/>
          <w:b/>
          <w:bCs/>
          <w:sz w:val="24"/>
          <w:szCs w:val="24"/>
          <w:rtl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  و في ختام الجلسة تطرق الحـــاضرون إلى التصريحات التي ادلى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بها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كل من زياد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التلمساني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ووليد العـــارم خلال ندوة صحفية عقداها مؤخّــرا حيث و بعد التأكد من عدم وجـــود هذين الاسمين في مطلب الانخراط الرسمي أو في قائمة الهيئة المديرة الموسّعة لفريق الترجي الرياضي التّونسي لهذا الموسم  الرياضي المـــودعة لدى المصالح الإدارية بالجامعة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،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قــرّر المكتب الجـــامعي مراسلة رئيس الهيئة المديـــرة للترجي الرياضي التّونسي للتأكد من صفتيهما من عدمها حتّى يتمّ التعامل معهما إمّا في إطار القانون الرياضي و إما اتخـــاذ ما يلزم من اجراءات قانونية خـــارج هذا الإطـــار حسب ما يدرسه و يقرره المكتب الجامعي لاحقا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.</w:t>
      </w:r>
      <w:proofErr w:type="spellEnd"/>
    </w:p>
    <w:p w:rsidR="009A42CF" w:rsidRPr="00CE1183" w:rsidRDefault="009A42CF" w:rsidP="009A42CF">
      <w:pPr>
        <w:bidi/>
        <w:jc w:val="both"/>
        <w:rPr>
          <w:b/>
          <w:bCs/>
          <w:sz w:val="24"/>
          <w:szCs w:val="24"/>
          <w:lang w:val="nl-NL"/>
        </w:rPr>
      </w:pPr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     كما نفى رئيس الجـــامعة نفيا قطعيا أيّ اتصال بينه و بين رئيس جمعية الترجي الرياضي التونسي قبل مباراة الدّربي في خصوص تعيين الحكم ياسين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حـــروش</w:t>
      </w:r>
      <w:proofErr w:type="spellEnd"/>
      <w:r w:rsidRPr="00CE1183">
        <w:rPr>
          <w:rFonts w:hint="cs"/>
          <w:b/>
          <w:bCs/>
          <w:sz w:val="24"/>
          <w:szCs w:val="24"/>
          <w:rtl/>
          <w:lang w:val="nl-NL"/>
        </w:rPr>
        <w:t xml:space="preserve"> أو غيره </w:t>
      </w:r>
      <w:proofErr w:type="spellStart"/>
      <w:r w:rsidRPr="00CE1183">
        <w:rPr>
          <w:rFonts w:hint="cs"/>
          <w:b/>
          <w:bCs/>
          <w:sz w:val="24"/>
          <w:szCs w:val="24"/>
          <w:rtl/>
          <w:lang w:val="nl-NL"/>
        </w:rPr>
        <w:t>.</w:t>
      </w:r>
      <w:proofErr w:type="spellEnd"/>
    </w:p>
    <w:p w:rsidR="00E77E62" w:rsidRPr="009A42CF" w:rsidRDefault="00E77E62" w:rsidP="009A42CF">
      <w:pPr>
        <w:bidi/>
        <w:rPr>
          <w:lang w:val="nl-NL"/>
        </w:rPr>
      </w:pPr>
    </w:p>
    <w:sectPr w:rsidR="00E77E62" w:rsidRPr="009A42CF" w:rsidSect="000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2CF"/>
    <w:rsid w:val="009A42CF"/>
    <w:rsid w:val="00E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C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2</cp:revision>
  <dcterms:created xsi:type="dcterms:W3CDTF">2015-05-19T17:26:00Z</dcterms:created>
  <dcterms:modified xsi:type="dcterms:W3CDTF">2015-05-19T17:26:00Z</dcterms:modified>
</cp:coreProperties>
</file>